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083DD" w14:textId="77777777" w:rsidR="00DD0C71" w:rsidRDefault="00DD0C71" w:rsidP="00DD0C71">
      <w:pPr>
        <w:spacing w:before="120" w:after="120"/>
        <w:ind w:left="720"/>
        <w:jc w:val="center"/>
        <w:rPr>
          <w:rFonts w:eastAsia="Times New Roman"/>
          <w:b/>
          <w:bCs/>
          <w:lang w:val="ru-RU" w:eastAsia="ru-RU"/>
        </w:rPr>
      </w:pPr>
    </w:p>
    <w:p w14:paraId="7E7648E2" w14:textId="700F9651" w:rsidR="00DD0C71" w:rsidRDefault="00DD0C71" w:rsidP="008544B4">
      <w:pPr>
        <w:spacing w:before="120" w:after="120"/>
        <w:jc w:val="center"/>
        <w:rPr>
          <w:rFonts w:eastAsia="Times New Roman"/>
          <w:b/>
          <w:bCs/>
          <w:lang w:val="ru-RU" w:eastAsia="ru-RU"/>
        </w:rPr>
      </w:pPr>
      <w:r>
        <w:rPr>
          <w:rFonts w:eastAsia="Times New Roman"/>
          <w:b/>
          <w:bCs/>
          <w:lang w:val="ru-RU" w:eastAsia="ru-RU"/>
        </w:rPr>
        <w:t>Перечень документов, представляемых участниками торгов и требования к их оформлению:</w:t>
      </w:r>
    </w:p>
    <w:p w14:paraId="55716518" w14:textId="77777777" w:rsidR="00DD0C71" w:rsidRDefault="00DD0C71" w:rsidP="00DD0C71">
      <w:pPr>
        <w:spacing w:before="120" w:after="120"/>
        <w:ind w:left="720"/>
        <w:jc w:val="center"/>
        <w:rPr>
          <w:rFonts w:eastAsia="Times New Roman"/>
          <w:b/>
          <w:bCs/>
          <w:lang w:val="ru-RU" w:eastAsia="ru-RU"/>
        </w:rPr>
      </w:pPr>
    </w:p>
    <w:p w14:paraId="1AD6FE37" w14:textId="0216733A" w:rsidR="00DD0C71" w:rsidRDefault="00DD0C71" w:rsidP="00DD0C71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>
        <w:rPr>
          <w:rFonts w:eastAsia="Times New Roman"/>
          <w:bCs/>
          <w:lang w:val="ru-RU" w:eastAsia="ru-RU"/>
        </w:rPr>
        <w:t>Претенденты представляют следующие документы в форме электронных документов либо электронных образов документов, заверенных электронной подписью:</w:t>
      </w:r>
    </w:p>
    <w:p w14:paraId="44E33E0D" w14:textId="032FEC53" w:rsidR="00DD0C71" w:rsidRPr="00DD0C71" w:rsidRDefault="00DD0C71" w:rsidP="00DD0C71">
      <w:pPr>
        <w:tabs>
          <w:tab w:val="left" w:pos="284"/>
        </w:tabs>
        <w:jc w:val="both"/>
        <w:rPr>
          <w:rFonts w:eastAsia="Times New Roman"/>
          <w:bCs/>
          <w:lang w:val="ru-RU" w:eastAsia="ru-RU"/>
        </w:rPr>
      </w:pPr>
      <w:r w:rsidRPr="00DD0C71">
        <w:rPr>
          <w:rFonts w:eastAsia="Times New Roman"/>
          <w:bCs/>
          <w:lang w:val="ru-RU" w:eastAsia="ru-RU"/>
        </w:rPr>
        <w:t>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порядке.</w:t>
      </w:r>
    </w:p>
    <w:p w14:paraId="5CD049CB" w14:textId="77777777" w:rsidR="00DD0C71" w:rsidRDefault="00DD0C71" w:rsidP="00DD0C71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>
        <w:rPr>
          <w:rFonts w:eastAsia="Times New Roman"/>
          <w:bCs/>
          <w:lang w:val="ru-RU" w:eastAsia="ru-RU"/>
        </w:rPr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126F60B3" w14:textId="77777777" w:rsidR="00DD0C71" w:rsidRDefault="00DD0C71" w:rsidP="00DD0C71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</w:p>
    <w:p w14:paraId="3DABDF1E" w14:textId="0B15D0CD" w:rsidR="00DD0C71" w:rsidRPr="008544B4" w:rsidRDefault="00DD0C71" w:rsidP="008544B4">
      <w:pPr>
        <w:pStyle w:val="a3"/>
        <w:numPr>
          <w:ilvl w:val="0"/>
          <w:numId w:val="3"/>
        </w:numPr>
        <w:tabs>
          <w:tab w:val="left" w:pos="284"/>
        </w:tabs>
        <w:jc w:val="both"/>
        <w:rPr>
          <w:rFonts w:eastAsia="Times New Roman"/>
          <w:bCs/>
          <w:lang w:val="ru-RU" w:eastAsia="ru-RU"/>
        </w:rPr>
      </w:pPr>
      <w:r w:rsidRPr="008544B4">
        <w:rPr>
          <w:rFonts w:eastAsia="Times New Roman"/>
          <w:bCs/>
          <w:u w:val="single"/>
          <w:lang w:val="ru-RU" w:eastAsia="ru-RU"/>
        </w:rPr>
        <w:t>Юридические лица</w:t>
      </w:r>
      <w:r w:rsidRPr="008544B4">
        <w:rPr>
          <w:rFonts w:eastAsia="Times New Roman"/>
          <w:bCs/>
          <w:lang w:val="ru-RU" w:eastAsia="ru-RU"/>
        </w:rPr>
        <w:t>:</w:t>
      </w:r>
    </w:p>
    <w:p w14:paraId="4F6542E1" w14:textId="77777777" w:rsidR="008544B4" w:rsidRDefault="008544B4" w:rsidP="00DD0C71">
      <w:pPr>
        <w:tabs>
          <w:tab w:val="left" w:pos="284"/>
        </w:tabs>
        <w:ind w:firstLine="709"/>
        <w:jc w:val="both"/>
        <w:rPr>
          <w:rFonts w:eastAsia="Times New Roman"/>
          <w:b/>
          <w:lang w:val="ru-RU" w:eastAsia="ru-RU"/>
        </w:rPr>
      </w:pPr>
    </w:p>
    <w:p w14:paraId="2CEAFDAB" w14:textId="77777777" w:rsidR="008544B4" w:rsidRDefault="008544B4" w:rsidP="008544B4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1) </w:t>
      </w:r>
      <w:r>
        <w:rPr>
          <w:rFonts w:eastAsia="Times New Roman"/>
          <w:b/>
          <w:bCs/>
          <w:u w:val="single"/>
          <w:lang w:val="ru-RU" w:eastAsia="ru-RU"/>
        </w:rPr>
        <w:t xml:space="preserve">Заявка на участие в аукционе (Приложение № 1) – форма заявки размещена на странице торгов ЭТП </w:t>
      </w:r>
      <w:r>
        <w:rPr>
          <w:rFonts w:eastAsia="Times New Roman"/>
          <w:b/>
          <w:bCs/>
          <w:u w:val="single"/>
          <w:lang w:eastAsia="ru-RU"/>
        </w:rPr>
        <w:t>lot</w:t>
      </w:r>
      <w:r w:rsidRPr="00DD0C71">
        <w:rPr>
          <w:rFonts w:eastAsia="Times New Roman"/>
          <w:b/>
          <w:bCs/>
          <w:u w:val="single"/>
          <w:lang w:val="ru-RU" w:eastAsia="ru-RU"/>
        </w:rPr>
        <w:t>-</w:t>
      </w:r>
      <w:r>
        <w:rPr>
          <w:rFonts w:eastAsia="Times New Roman"/>
          <w:b/>
          <w:bCs/>
          <w:u w:val="single"/>
          <w:lang w:eastAsia="ru-RU"/>
        </w:rPr>
        <w:t>online</w:t>
      </w:r>
      <w:r w:rsidRPr="00DD0C71">
        <w:rPr>
          <w:rFonts w:eastAsia="Times New Roman"/>
          <w:b/>
          <w:bCs/>
          <w:u w:val="single"/>
          <w:lang w:val="ru-RU" w:eastAsia="ru-RU"/>
        </w:rPr>
        <w:t xml:space="preserve"> </w:t>
      </w:r>
      <w:r>
        <w:rPr>
          <w:rFonts w:eastAsia="Times New Roman"/>
          <w:b/>
          <w:bCs/>
          <w:u w:val="single"/>
          <w:lang w:val="ru-RU" w:eastAsia="ru-RU"/>
        </w:rPr>
        <w:t>в разделе «Документы».</w:t>
      </w:r>
      <w:r>
        <w:rPr>
          <w:rFonts w:eastAsia="Times New Roman"/>
          <w:bCs/>
          <w:lang w:val="ru-RU" w:eastAsia="ru-RU"/>
        </w:rPr>
        <w:t xml:space="preserve"> </w:t>
      </w:r>
    </w:p>
    <w:p w14:paraId="059B4ABC" w14:textId="490B2BFA" w:rsidR="00DD0C71" w:rsidRDefault="008544B4" w:rsidP="00DD0C71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>
        <w:rPr>
          <w:rFonts w:eastAsia="Times New Roman"/>
          <w:bCs/>
          <w:lang w:val="ru-RU" w:eastAsia="ru-RU"/>
        </w:rPr>
        <w:t>2</w:t>
      </w:r>
      <w:r w:rsidR="00DD0C71">
        <w:rPr>
          <w:rFonts w:eastAsia="Times New Roman"/>
          <w:bCs/>
          <w:lang w:val="ru-RU" w:eastAsia="ru-RU"/>
        </w:rPr>
        <w:t>) заверенные копии учредительных документов;</w:t>
      </w:r>
    </w:p>
    <w:p w14:paraId="318EB0B1" w14:textId="22273430" w:rsidR="00DD0C71" w:rsidRDefault="008544B4" w:rsidP="00DD0C71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lang w:val="ru-RU" w:eastAsia="ru-RU"/>
        </w:rPr>
      </w:pPr>
      <w:r>
        <w:rPr>
          <w:bCs/>
          <w:lang w:val="ru-RU"/>
        </w:rPr>
        <w:t>3</w:t>
      </w:r>
      <w:r w:rsidR="00DD0C71">
        <w:rPr>
          <w:bCs/>
          <w:lang w:val="ru-RU"/>
        </w:rPr>
        <w:t>) документ, который подтверждает полномочия руководителя юридического лица на осуществление действий от имени юридического лица (решение о назначении этого лица или об его избрании) и в соответствии с которым руководитель юридического лица обладает правом действовать от имени юридического лица без доверенности</w:t>
      </w:r>
      <w:r w:rsidR="00DD0C71">
        <w:rPr>
          <w:rFonts w:eastAsia="Times New Roman"/>
          <w:bCs/>
          <w:lang w:val="ru-RU" w:eastAsia="ru-RU"/>
        </w:rPr>
        <w:t>;</w:t>
      </w:r>
    </w:p>
    <w:p w14:paraId="4A1D3816" w14:textId="0EE7675C" w:rsidR="00DD0C71" w:rsidRDefault="008544B4" w:rsidP="00DD0C71">
      <w:pPr>
        <w:pStyle w:val="2"/>
        <w:spacing w:after="0" w:line="233" w:lineRule="auto"/>
        <w:ind w:left="0" w:firstLine="709"/>
        <w:jc w:val="both"/>
        <w:rPr>
          <w:rFonts w:eastAsia="Times New Roman"/>
          <w:b/>
          <w:bCs/>
          <w:u w:val="single"/>
          <w:lang w:val="ru-RU" w:eastAsia="ru-RU"/>
        </w:rPr>
      </w:pPr>
      <w:r>
        <w:rPr>
          <w:rFonts w:eastAsia="Times New Roman"/>
          <w:bCs/>
          <w:lang w:val="ru-RU" w:eastAsia="ru-RU"/>
        </w:rPr>
        <w:t>4</w:t>
      </w:r>
      <w:r w:rsidR="00DD0C71">
        <w:rPr>
          <w:rFonts w:eastAsia="Times New Roman"/>
          <w:bCs/>
          <w:lang w:val="ru-RU" w:eastAsia="ru-RU"/>
        </w:rPr>
        <w:t xml:space="preserve">) </w:t>
      </w:r>
      <w:r w:rsidR="00DD0C71" w:rsidRPr="0038709E">
        <w:rPr>
          <w:lang w:val="ru-RU"/>
        </w:rPr>
        <w:t>письм</w:t>
      </w:r>
      <w:r w:rsidR="00DD0C71">
        <w:rPr>
          <w:lang w:val="ru-RU"/>
        </w:rPr>
        <w:t>о</w:t>
      </w:r>
      <w:r w:rsidR="00DD0C71" w:rsidRPr="0038709E">
        <w:rPr>
          <w:lang w:val="ru-RU"/>
        </w:rPr>
        <w:t xml:space="preserve"> о соответствии юридического лица положениям </w:t>
      </w:r>
      <w:proofErr w:type="spellStart"/>
      <w:r w:rsidR="00DD0C71" w:rsidRPr="0038709E">
        <w:rPr>
          <w:lang w:val="ru-RU"/>
        </w:rPr>
        <w:t>абз</w:t>
      </w:r>
      <w:proofErr w:type="spellEnd"/>
      <w:r w:rsidR="00DD0C71" w:rsidRPr="0038709E">
        <w:rPr>
          <w:lang w:val="ru-RU"/>
        </w:rPr>
        <w:t>. 3 ч. 1 ст. 5 Федерального закона от 21.12.2001 № 178-ФЗ «О приватизации государственного и муниципального имущества»</w:t>
      </w:r>
      <w:r w:rsidR="00DD0C71">
        <w:rPr>
          <w:lang w:val="ru-RU"/>
        </w:rPr>
        <w:t xml:space="preserve"> - </w:t>
      </w:r>
      <w:r w:rsidR="00DD0C71">
        <w:rPr>
          <w:rFonts w:eastAsia="Times New Roman"/>
          <w:b/>
          <w:bCs/>
          <w:u w:val="single"/>
          <w:lang w:val="ru-RU" w:eastAsia="ru-RU"/>
        </w:rPr>
        <w:t xml:space="preserve">образец письма (Приложение № </w:t>
      </w:r>
      <w:r>
        <w:rPr>
          <w:rFonts w:eastAsia="Times New Roman"/>
          <w:b/>
          <w:bCs/>
          <w:u w:val="single"/>
          <w:lang w:val="ru-RU" w:eastAsia="ru-RU"/>
        </w:rPr>
        <w:t>3</w:t>
      </w:r>
      <w:r w:rsidR="00DD0C71">
        <w:rPr>
          <w:rFonts w:eastAsia="Times New Roman"/>
          <w:b/>
          <w:bCs/>
          <w:u w:val="single"/>
          <w:lang w:val="ru-RU" w:eastAsia="ru-RU"/>
        </w:rPr>
        <w:t xml:space="preserve">) размещен на странице торгов ЭТП </w:t>
      </w:r>
      <w:r w:rsidR="00DD0C71">
        <w:rPr>
          <w:rFonts w:eastAsia="Times New Roman"/>
          <w:b/>
          <w:bCs/>
          <w:u w:val="single"/>
          <w:lang w:eastAsia="ru-RU"/>
        </w:rPr>
        <w:t>lot</w:t>
      </w:r>
      <w:r w:rsidR="00DD0C71" w:rsidRPr="00DD0C71">
        <w:rPr>
          <w:rFonts w:eastAsia="Times New Roman"/>
          <w:b/>
          <w:bCs/>
          <w:u w:val="single"/>
          <w:lang w:val="ru-RU" w:eastAsia="ru-RU"/>
        </w:rPr>
        <w:t>-</w:t>
      </w:r>
      <w:r w:rsidR="00DD0C71">
        <w:rPr>
          <w:rFonts w:eastAsia="Times New Roman"/>
          <w:b/>
          <w:bCs/>
          <w:u w:val="single"/>
          <w:lang w:eastAsia="ru-RU"/>
        </w:rPr>
        <w:t>online</w:t>
      </w:r>
      <w:r w:rsidR="00DD0C71" w:rsidRPr="00DD0C71">
        <w:rPr>
          <w:rFonts w:eastAsia="Times New Roman"/>
          <w:b/>
          <w:bCs/>
          <w:u w:val="single"/>
          <w:lang w:val="ru-RU" w:eastAsia="ru-RU"/>
        </w:rPr>
        <w:t xml:space="preserve"> </w:t>
      </w:r>
      <w:r w:rsidR="00DD0C71">
        <w:rPr>
          <w:rFonts w:eastAsia="Times New Roman"/>
          <w:b/>
          <w:bCs/>
          <w:u w:val="single"/>
          <w:lang w:val="ru-RU" w:eastAsia="ru-RU"/>
        </w:rPr>
        <w:t>в разделе «Документы».</w:t>
      </w:r>
    </w:p>
    <w:p w14:paraId="45A3E8E0" w14:textId="77777777" w:rsidR="00DD0C71" w:rsidRDefault="00DD0C71" w:rsidP="00DD0C71">
      <w:pPr>
        <w:pStyle w:val="2"/>
        <w:spacing w:after="0" w:line="233" w:lineRule="auto"/>
        <w:ind w:left="0" w:firstLine="709"/>
        <w:jc w:val="both"/>
        <w:rPr>
          <w:rFonts w:eastAsia="Times New Roman"/>
          <w:bCs/>
          <w:lang w:val="ru-RU" w:eastAsia="ru-RU"/>
        </w:rPr>
      </w:pPr>
    </w:p>
    <w:p w14:paraId="39D13860" w14:textId="77777777" w:rsidR="008544B4" w:rsidRDefault="008544B4" w:rsidP="00DD0C71">
      <w:pPr>
        <w:pStyle w:val="2"/>
        <w:spacing w:after="0" w:line="233" w:lineRule="auto"/>
        <w:ind w:left="0" w:firstLine="709"/>
        <w:jc w:val="both"/>
        <w:rPr>
          <w:rFonts w:eastAsia="Times New Roman"/>
          <w:bCs/>
          <w:lang w:val="ru-RU" w:eastAsia="ru-RU"/>
        </w:rPr>
      </w:pPr>
    </w:p>
    <w:p w14:paraId="210B13BE" w14:textId="77777777" w:rsidR="008544B4" w:rsidRDefault="008544B4" w:rsidP="00DD0C71">
      <w:pPr>
        <w:pStyle w:val="2"/>
        <w:spacing w:after="0" w:line="233" w:lineRule="auto"/>
        <w:ind w:left="0" w:firstLine="709"/>
        <w:jc w:val="both"/>
        <w:rPr>
          <w:rFonts w:eastAsia="Times New Roman"/>
          <w:bCs/>
          <w:lang w:val="ru-RU" w:eastAsia="ru-RU"/>
        </w:rPr>
      </w:pPr>
    </w:p>
    <w:p w14:paraId="5DFD9043" w14:textId="6510BEB6" w:rsidR="00DD0C71" w:rsidRPr="008544B4" w:rsidRDefault="00DD0C71" w:rsidP="008544B4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bCs/>
          <w:lang w:val="ru-RU" w:eastAsia="ru-RU"/>
        </w:rPr>
      </w:pPr>
      <w:r w:rsidRPr="008544B4">
        <w:rPr>
          <w:rFonts w:eastAsia="Times New Roman"/>
          <w:bCs/>
          <w:u w:val="single"/>
          <w:lang w:val="ru-RU" w:eastAsia="ru-RU"/>
        </w:rPr>
        <w:t>Физические лица, в том числе индивидуальные предприниматели</w:t>
      </w:r>
      <w:r w:rsidRPr="008544B4">
        <w:rPr>
          <w:rFonts w:eastAsia="Times New Roman"/>
          <w:bCs/>
          <w:lang w:val="ru-RU" w:eastAsia="ru-RU"/>
        </w:rPr>
        <w:t>:</w:t>
      </w:r>
    </w:p>
    <w:p w14:paraId="403A2CEB" w14:textId="77777777" w:rsidR="008544B4" w:rsidRPr="00DD0C71" w:rsidRDefault="008544B4" w:rsidP="00DD0C71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lang w:val="ru-RU" w:eastAsia="ru-RU"/>
        </w:rPr>
      </w:pPr>
    </w:p>
    <w:p w14:paraId="41AA53D9" w14:textId="3F9EA0B0" w:rsidR="008544B4" w:rsidRDefault="008544B4" w:rsidP="008544B4">
      <w:pPr>
        <w:tabs>
          <w:tab w:val="left" w:pos="284"/>
        </w:tabs>
        <w:ind w:firstLine="709"/>
        <w:jc w:val="both"/>
        <w:rPr>
          <w:rFonts w:eastAsia="Times New Roman"/>
          <w:bCs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1) </w:t>
      </w:r>
      <w:r>
        <w:rPr>
          <w:rFonts w:eastAsia="Times New Roman"/>
          <w:b/>
          <w:bCs/>
          <w:u w:val="single"/>
          <w:lang w:val="ru-RU" w:eastAsia="ru-RU"/>
        </w:rPr>
        <w:t xml:space="preserve">Заявка на участие в аукционе (Приложение № 1) – форма заявки размещена на странице торгов ЭТП </w:t>
      </w:r>
      <w:r>
        <w:rPr>
          <w:rFonts w:eastAsia="Times New Roman"/>
          <w:b/>
          <w:bCs/>
          <w:u w:val="single"/>
          <w:lang w:eastAsia="ru-RU"/>
        </w:rPr>
        <w:t>lot</w:t>
      </w:r>
      <w:r w:rsidRPr="00DD0C71">
        <w:rPr>
          <w:rFonts w:eastAsia="Times New Roman"/>
          <w:b/>
          <w:bCs/>
          <w:u w:val="single"/>
          <w:lang w:val="ru-RU" w:eastAsia="ru-RU"/>
        </w:rPr>
        <w:t>-</w:t>
      </w:r>
      <w:r>
        <w:rPr>
          <w:rFonts w:eastAsia="Times New Roman"/>
          <w:b/>
          <w:bCs/>
          <w:u w:val="single"/>
          <w:lang w:eastAsia="ru-RU"/>
        </w:rPr>
        <w:t>online</w:t>
      </w:r>
      <w:r w:rsidRPr="00DD0C71">
        <w:rPr>
          <w:rFonts w:eastAsia="Times New Roman"/>
          <w:b/>
          <w:bCs/>
          <w:u w:val="single"/>
          <w:lang w:val="ru-RU" w:eastAsia="ru-RU"/>
        </w:rPr>
        <w:t xml:space="preserve"> </w:t>
      </w:r>
      <w:r>
        <w:rPr>
          <w:rFonts w:eastAsia="Times New Roman"/>
          <w:b/>
          <w:bCs/>
          <w:u w:val="single"/>
          <w:lang w:val="ru-RU" w:eastAsia="ru-RU"/>
        </w:rPr>
        <w:t>в разделе «Документы»;</w:t>
      </w:r>
    </w:p>
    <w:p w14:paraId="377C2A2E" w14:textId="7194A1EF" w:rsidR="00DD0C71" w:rsidRDefault="008544B4" w:rsidP="008544B4">
      <w:pPr>
        <w:tabs>
          <w:tab w:val="left" w:pos="284"/>
        </w:tabs>
        <w:ind w:firstLine="709"/>
        <w:jc w:val="both"/>
        <w:rPr>
          <w:bCs/>
          <w:lang w:val="ru-RU"/>
        </w:rPr>
      </w:pPr>
      <w:r>
        <w:rPr>
          <w:rFonts w:eastAsia="Times New Roman"/>
          <w:bCs/>
          <w:lang w:val="ru-RU" w:eastAsia="ru-RU"/>
        </w:rPr>
        <w:t xml:space="preserve">2. </w:t>
      </w:r>
      <w:r w:rsidR="00DD0C71">
        <w:rPr>
          <w:rFonts w:eastAsia="Times New Roman"/>
          <w:bCs/>
          <w:lang w:val="ru-RU" w:eastAsia="ru-RU"/>
        </w:rPr>
        <w:t>Копии всех листов паспорта – начиная с первого разворота с изображением Кремля, заканчивая последним разворотом с</w:t>
      </w:r>
      <w:r>
        <w:rPr>
          <w:rFonts w:eastAsia="Times New Roman"/>
          <w:bCs/>
          <w:lang w:val="ru-RU" w:eastAsia="ru-RU"/>
        </w:rPr>
        <w:t xml:space="preserve"> Извлечением из положения о паспорте. </w:t>
      </w:r>
    </w:p>
    <w:p w14:paraId="316B080B" w14:textId="77777777" w:rsidR="00020C2A" w:rsidRPr="00DD0C71" w:rsidRDefault="00020C2A">
      <w:pPr>
        <w:rPr>
          <w:lang w:val="ru-RU"/>
        </w:rPr>
      </w:pPr>
    </w:p>
    <w:sectPr w:rsidR="00020C2A" w:rsidRPr="00DD0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3752"/>
    <w:multiLevelType w:val="hybridMultilevel"/>
    <w:tmpl w:val="D1009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36E20"/>
    <w:multiLevelType w:val="hybridMultilevel"/>
    <w:tmpl w:val="88604D38"/>
    <w:lvl w:ilvl="0" w:tplc="7B90A3D4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u w:val="single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11419E8"/>
    <w:multiLevelType w:val="hybridMultilevel"/>
    <w:tmpl w:val="8362ACB4"/>
    <w:lvl w:ilvl="0" w:tplc="3EDCD61C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313556307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8223136">
    <w:abstractNumId w:val="2"/>
  </w:num>
  <w:num w:numId="3" w16cid:durableId="1866366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C71"/>
    <w:rsid w:val="00020C2A"/>
    <w:rsid w:val="000241CF"/>
    <w:rsid w:val="00065C3F"/>
    <w:rsid w:val="002E79EE"/>
    <w:rsid w:val="004204F1"/>
    <w:rsid w:val="005838A3"/>
    <w:rsid w:val="008544B4"/>
    <w:rsid w:val="00B53203"/>
    <w:rsid w:val="00DD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BDE2F"/>
  <w15:chartTrackingRefBased/>
  <w15:docId w15:val="{DC5C3C13-FA01-4FD7-849C-9AD4775B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C71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C71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DD0C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D0C71"/>
    <w:rPr>
      <w:rFonts w:ascii="Times New Roman" w:eastAsia="Calibri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Буланов Евгений Сергеевич</dc:creator>
  <cp:keywords/>
  <dc:description/>
  <cp:lastModifiedBy>Шеронова Татьяна Николаевна</cp:lastModifiedBy>
  <cp:revision>2</cp:revision>
  <dcterms:created xsi:type="dcterms:W3CDTF">2025-09-29T14:43:00Z</dcterms:created>
  <dcterms:modified xsi:type="dcterms:W3CDTF">2025-09-29T14:43:00Z</dcterms:modified>
</cp:coreProperties>
</file>